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8E2EF" w14:textId="0AEF44E2" w:rsidR="00E04834" w:rsidRPr="00E04834" w:rsidRDefault="00E04834">
      <w:pPr>
        <w:rPr>
          <w:lang w:val="it-IT"/>
        </w:rPr>
      </w:pPr>
      <w:r w:rsidRPr="00E04834">
        <w:rPr>
          <w:lang w:val="it-IT"/>
        </w:rPr>
        <w:t>COMUNICATO STAMPA</w:t>
      </w:r>
      <w:r w:rsidRPr="00E04834">
        <w:rPr>
          <w:lang w:val="it-IT"/>
        </w:rPr>
        <w:br/>
        <w:t>27 marzo 2025</w:t>
      </w:r>
      <w:r w:rsidRPr="00E04834">
        <w:rPr>
          <w:lang w:val="it-IT"/>
        </w:rPr>
        <w:br/>
      </w:r>
      <w:r w:rsidRPr="00E04834">
        <w:rPr>
          <w:lang w:val="it-IT"/>
        </w:rPr>
        <w:br/>
        <w:t>FIDIA LIVING: QUANDO LA BELLEZZA RINASCE</w:t>
      </w:r>
      <w:r w:rsidRPr="00E04834">
        <w:rPr>
          <w:lang w:val="it-IT"/>
        </w:rPr>
        <w:br/>
        <w:t>Una Rivoluzionaria Collezione Living firmata Nicola Gallizia per Vaselli</w:t>
      </w:r>
      <w:r w:rsidRPr="00E04834">
        <w:rPr>
          <w:lang w:val="it-IT"/>
        </w:rPr>
        <w:br/>
      </w:r>
      <w:r w:rsidRPr="00E04834">
        <w:rPr>
          <w:lang w:val="it-IT"/>
        </w:rPr>
        <w:br/>
        <w:t xml:space="preserve">MILANO - "In un'epoca in cui la sostenibilità incontra il lusso, la Collezione FIDIA Living </w:t>
      </w:r>
      <w:r w:rsidRPr="00E04834">
        <w:rPr>
          <w:lang w:val="it-IT"/>
        </w:rPr>
        <w:t>rappresenta la mia visione del design consapevole," afferma Nicola Gallizia, fondatore di Nicola Gallizia Design Studio. "Questa collezione non è solo creazione di arredi; è una reinterpretazione dell'essenza stessa del lusso attraverso la lente della sostenibilità."</w:t>
      </w:r>
      <w:r w:rsidRPr="00E04834">
        <w:rPr>
          <w:lang w:val="it-IT"/>
        </w:rPr>
        <w:br/>
      </w:r>
      <w:r w:rsidRPr="00E04834">
        <w:rPr>
          <w:lang w:val="it-IT"/>
        </w:rPr>
        <w:br/>
        <w:t>L'EVOLUZIONE DELLA BELLEZZA</w:t>
      </w:r>
      <w:r w:rsidRPr="00E04834">
        <w:rPr>
          <w:lang w:val="it-IT"/>
        </w:rPr>
        <w:br/>
        <w:t>"Ciò che altri potrebbero chiamare scarto, per noi è opportunità," spiega Gallizia. "Ogni blocco di pietra nella nostra produzione racconta una storia. Gli scarti, che alcuni potrebbero considerare semplici rimanenz</w:t>
      </w:r>
      <w:r w:rsidRPr="00E04834">
        <w:rPr>
          <w:lang w:val="it-IT"/>
        </w:rPr>
        <w:t>e, racchiudono in sé il potenziale per nuove creazioni. Questa prospettiva, profondamente radicata nella nostra eredità artigianale, è diventata il cardine della filosofia di design di FIDIA."</w:t>
      </w:r>
      <w:r w:rsidRPr="00E04834">
        <w:rPr>
          <w:lang w:val="it-IT"/>
        </w:rPr>
        <w:br/>
      </w:r>
      <w:r w:rsidRPr="00E04834">
        <w:rPr>
          <w:lang w:val="it-IT"/>
        </w:rPr>
        <w:br/>
        <w:t>INNOVAZIONE NEL DESIGN</w:t>
      </w:r>
      <w:r w:rsidRPr="00E04834">
        <w:rPr>
          <w:lang w:val="it-IT"/>
        </w:rPr>
        <w:br/>
        <w:t>L'elemento distintivo della collezione nasce da un'epifania creativa: "Ho voluto richiamare la geometria angolare caratteristica della nostra Vasca Modulare Fidia," rivela Gallizia. "Questi angoli si sono trasformati nelle sezioni delle gambe dei tavoli, creando un dialogo visivo che attraversa</w:t>
      </w:r>
      <w:r w:rsidRPr="00E04834">
        <w:rPr>
          <w:lang w:val="it-IT"/>
        </w:rPr>
        <w:t xml:space="preserve"> l'intera collezione. Si tratta di trovare armonia nella trasformazione."</w:t>
      </w:r>
      <w:r w:rsidRPr="00E04834">
        <w:rPr>
          <w:lang w:val="it-IT"/>
        </w:rPr>
        <w:br/>
      </w:r>
      <w:r w:rsidRPr="00E04834">
        <w:rPr>
          <w:lang w:val="it-IT"/>
        </w:rPr>
        <w:br/>
        <w:t>POESIA ARCHITETTONICA</w:t>
      </w:r>
      <w:r w:rsidRPr="00E04834">
        <w:rPr>
          <w:lang w:val="it-IT"/>
        </w:rPr>
        <w:br/>
        <w:t>"Ciò che rende FIDIA veramente unica è il suo approccio costruttivo," continua Gallizia. "Siamo andati oltre i vincoli tradizionali, permettendoci di decostruire e ricostruire la pietra massello, combinando blocchi e materiali diversi. Il risultato è una serie di elementi scultorei guidati puramente dalla bellezza intrinseca dei materiali."</w:t>
      </w:r>
      <w:r w:rsidRPr="00E04834">
        <w:rPr>
          <w:lang w:val="it-IT"/>
        </w:rPr>
        <w:br/>
      </w:r>
      <w:r w:rsidRPr="00E04834">
        <w:rPr>
          <w:lang w:val="it-IT"/>
        </w:rPr>
        <w:br/>
        <w:t>HIGHLIGHTS DELLA COLLEZIONE</w:t>
      </w:r>
      <w:r w:rsidRPr="00E04834">
        <w:rPr>
          <w:lang w:val="it-IT"/>
        </w:rPr>
        <w:br/>
        <w:t>La Collezione FIDIA Living presenta:</w:t>
      </w:r>
      <w:r w:rsidRPr="00E04834">
        <w:rPr>
          <w:lang w:val="it-IT"/>
        </w:rPr>
        <w:br/>
        <w:t>• Tavo</w:t>
      </w:r>
      <w:r w:rsidRPr="00E04834">
        <w:rPr>
          <w:lang w:val="it-IT"/>
        </w:rPr>
        <w:t>lini interattivi di diverse altezze e dimensioni</w:t>
      </w:r>
      <w:r w:rsidRPr="00E04834">
        <w:rPr>
          <w:lang w:val="it-IT"/>
        </w:rPr>
        <w:br/>
        <w:t>• Console totemiche da parete per ingressi e living</w:t>
      </w:r>
      <w:r w:rsidRPr="00E04834">
        <w:rPr>
          <w:lang w:val="it-IT"/>
        </w:rPr>
        <w:br/>
        <w:t>• Combinazioni personalizzabili di materiali</w:t>
      </w:r>
      <w:r w:rsidRPr="00E04834">
        <w:rPr>
          <w:lang w:val="it-IT"/>
        </w:rPr>
        <w:br/>
        <w:t>• Pezzi di lusso sostenibile che celebrano l'autenticità dei materiali</w:t>
      </w:r>
      <w:r w:rsidRPr="00E04834">
        <w:rPr>
          <w:lang w:val="it-IT"/>
        </w:rPr>
        <w:br/>
      </w:r>
      <w:r w:rsidRPr="00E04834">
        <w:rPr>
          <w:lang w:val="it-IT"/>
        </w:rPr>
        <w:br/>
        <w:t xml:space="preserve">"Ogni pezzo della collezione può essere autonomo o creare composizioni dinamiche," nota Gallizia. "La versatilità si estende alle scelte dei materiali – i clienti possono optare per l'eleganza del </w:t>
      </w:r>
      <w:proofErr w:type="spellStart"/>
      <w:r w:rsidRPr="00E04834">
        <w:rPr>
          <w:lang w:val="it-IT"/>
        </w:rPr>
        <w:t>monomaterico</w:t>
      </w:r>
      <w:proofErr w:type="spellEnd"/>
      <w:r w:rsidRPr="00E04834">
        <w:rPr>
          <w:lang w:val="it-IT"/>
        </w:rPr>
        <w:t xml:space="preserve"> o esplorare combinazioni di materiali senza precedenti che sfidano il design convenz</w:t>
      </w:r>
      <w:r w:rsidRPr="00E04834">
        <w:rPr>
          <w:lang w:val="it-IT"/>
        </w:rPr>
        <w:t>ionale dell'arredo di lusso."</w:t>
      </w:r>
      <w:r w:rsidRPr="00E04834">
        <w:rPr>
          <w:lang w:val="it-IT"/>
        </w:rPr>
        <w:br/>
      </w:r>
      <w:r w:rsidRPr="00E04834">
        <w:rPr>
          <w:lang w:val="it-IT"/>
        </w:rPr>
        <w:br/>
        <w:t>SOSTENIBILITÀ INCONTRA RAFFINATEZZA</w:t>
      </w:r>
      <w:r w:rsidRPr="00E04834">
        <w:rPr>
          <w:lang w:val="it-IT"/>
        </w:rPr>
        <w:br/>
      </w:r>
      <w:r w:rsidRPr="00E04834">
        <w:rPr>
          <w:lang w:val="it-IT"/>
        </w:rPr>
        <w:lastRenderedPageBreak/>
        <w:t>"Questa collezione rappresenta un nuovo capitolo nel lusso sostenibile," conclude Gallizia. "Trasformando quello che una volta era considerato surplus in elementi di design sofisticati, non stiamo solo creando mobili; stiamo facendo una dichiarazione sul futuro del design di lusso – uno in cui bellezza e responsabilità coesistono armoniosamente."</w:t>
      </w:r>
      <w:r w:rsidRPr="00E04834">
        <w:rPr>
          <w:lang w:val="it-IT"/>
        </w:rPr>
        <w:br/>
      </w:r>
      <w:r w:rsidRPr="00E04834">
        <w:rPr>
          <w:lang w:val="it-IT"/>
        </w:rPr>
        <w:br/>
        <w:t>La Collezione FIDIA Living sarà esposta al Salone del Mobile Milano 2025, dove i visitatori pot</w:t>
      </w:r>
      <w:r w:rsidRPr="00E04834">
        <w:rPr>
          <w:lang w:val="it-IT"/>
        </w:rPr>
        <w:t>ranno sperimentare direttamente questo approccio rivoluzionario al design del lusso sostenibile.</w:t>
      </w:r>
      <w:r w:rsidRPr="00E04834">
        <w:rPr>
          <w:lang w:val="it-IT"/>
        </w:rPr>
        <w:br/>
      </w:r>
      <w:r w:rsidRPr="00E04834">
        <w:rPr>
          <w:lang w:val="it-IT"/>
        </w:rPr>
        <w:br/>
        <w:t>Per maggiori informazioni:</w:t>
      </w:r>
      <w:r w:rsidRPr="00E04834">
        <w:rPr>
          <w:lang w:val="it-IT"/>
        </w:rPr>
        <w:br/>
        <w:t>www.vaselli.com</w:t>
      </w:r>
      <w:r w:rsidRPr="00E04834">
        <w:rPr>
          <w:lang w:val="it-IT"/>
        </w:rPr>
        <w:br/>
      </w:r>
      <w:hyperlink r:id="rId6" w:history="1">
        <w:r w:rsidRPr="00E04834">
          <w:rPr>
            <w:rStyle w:val="Collegamentoipertestuale"/>
            <w:lang w:val="it-IT"/>
          </w:rPr>
          <w:t>info@vaselli.com</w:t>
        </w:r>
      </w:hyperlink>
    </w:p>
    <w:p w14:paraId="76FA648B" w14:textId="0EF92727" w:rsidR="00E04834" w:rsidRDefault="00E04834">
      <w:pPr>
        <w:rPr>
          <w:lang w:val="it-IT"/>
        </w:rPr>
      </w:pPr>
      <w:hyperlink r:id="rId7" w:history="1">
        <w:r w:rsidRPr="00F67D9E">
          <w:rPr>
            <w:rStyle w:val="Collegamentoipertestuale"/>
            <w:lang w:val="it-IT"/>
          </w:rPr>
          <w:t>www.nicolagallizia.com</w:t>
        </w:r>
      </w:hyperlink>
    </w:p>
    <w:p w14:paraId="10FA0025" w14:textId="6DA1D20E" w:rsidR="00E04834" w:rsidRDefault="00E04834">
      <w:pPr>
        <w:rPr>
          <w:lang w:val="it-IT"/>
        </w:rPr>
      </w:pPr>
      <w:hyperlink r:id="rId8" w:history="1">
        <w:r w:rsidRPr="00F67D9E">
          <w:rPr>
            <w:rStyle w:val="Collegamentoipertestuale"/>
            <w:lang w:val="it-IT"/>
          </w:rPr>
          <w:t>info@nicolagallizia.it</w:t>
        </w:r>
      </w:hyperlink>
    </w:p>
    <w:p w14:paraId="3E3D11EF" w14:textId="05290037" w:rsidR="007D1331" w:rsidRPr="00E04834" w:rsidRDefault="00E04834">
      <w:pPr>
        <w:rPr>
          <w:lang w:val="it-IT"/>
        </w:rPr>
      </w:pPr>
      <w:r w:rsidRPr="00E04834">
        <w:rPr>
          <w:lang w:val="it-IT"/>
        </w:rPr>
        <w:br/>
      </w:r>
      <w:r w:rsidRPr="00E04834">
        <w:rPr>
          <w:lang w:val="it-IT"/>
        </w:rPr>
        <w:br/>
        <w:t>A proposito di Nicola Gallizia Design Studio</w:t>
      </w:r>
      <w:r w:rsidRPr="00E04834">
        <w:rPr>
          <w:lang w:val="it-IT"/>
        </w:rPr>
        <w:br/>
        <w:t xml:space="preserve">Rinomato per il design innovativo dell'arredo, lo studio di Nicola Gallizia ha creato pezzi distintivi per marchi leader tra cui </w:t>
      </w:r>
      <w:proofErr w:type="spellStart"/>
      <w:r w:rsidRPr="00E04834">
        <w:rPr>
          <w:lang w:val="it-IT"/>
        </w:rPr>
        <w:t>Molteni&amp;C</w:t>
      </w:r>
      <w:proofErr w:type="spellEnd"/>
      <w:r w:rsidRPr="00E04834">
        <w:rPr>
          <w:lang w:val="it-IT"/>
        </w:rPr>
        <w:t xml:space="preserve">, Molon, </w:t>
      </w:r>
      <w:proofErr w:type="spellStart"/>
      <w:r w:rsidRPr="00E04834">
        <w:rPr>
          <w:lang w:val="it-IT"/>
        </w:rPr>
        <w:t>Oak</w:t>
      </w:r>
      <w:proofErr w:type="spellEnd"/>
      <w:r w:rsidRPr="00E04834">
        <w:rPr>
          <w:lang w:val="it-IT"/>
        </w:rPr>
        <w:t xml:space="preserve"> e Porro. Il suo lavoro sfida costantemente i paradigmi convenzionali del design mantenendo i più alti standard di artigianalità e sostenibilità.</w:t>
      </w:r>
    </w:p>
    <w:sectPr w:rsidR="007D1331" w:rsidRPr="00E0483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56465184">
    <w:abstractNumId w:val="8"/>
  </w:num>
  <w:num w:numId="2" w16cid:durableId="305162962">
    <w:abstractNumId w:val="6"/>
  </w:num>
  <w:num w:numId="3" w16cid:durableId="1340545434">
    <w:abstractNumId w:val="5"/>
  </w:num>
  <w:num w:numId="4" w16cid:durableId="168059363">
    <w:abstractNumId w:val="4"/>
  </w:num>
  <w:num w:numId="5" w16cid:durableId="774447392">
    <w:abstractNumId w:val="7"/>
  </w:num>
  <w:num w:numId="6" w16cid:durableId="109663612">
    <w:abstractNumId w:val="3"/>
  </w:num>
  <w:num w:numId="7" w16cid:durableId="633684559">
    <w:abstractNumId w:val="2"/>
  </w:num>
  <w:num w:numId="8" w16cid:durableId="192576769">
    <w:abstractNumId w:val="1"/>
  </w:num>
  <w:num w:numId="9" w16cid:durableId="1367364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B67BD"/>
    <w:rsid w:val="007D1331"/>
    <w:rsid w:val="00AA1D8D"/>
    <w:rsid w:val="00B47730"/>
    <w:rsid w:val="00CB0664"/>
    <w:rsid w:val="00E0483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0019B"/>
  <w14:defaultImageDpi w14:val="300"/>
  <w15:docId w15:val="{9DBE9D16-1279-4FCA-BD98-9637C0D8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693F"/>
  </w:style>
  <w:style w:type="paragraph" w:styleId="Titolo1">
    <w:name w:val="heading 1"/>
    <w:basedOn w:val="Normale"/>
    <w:next w:val="Normale"/>
    <w:link w:val="Titolo1Carattere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18BF"/>
  </w:style>
  <w:style w:type="paragraph" w:styleId="Pidipagina">
    <w:name w:val="footer"/>
    <w:basedOn w:val="Normale"/>
    <w:link w:val="Pidipagina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18BF"/>
  </w:style>
  <w:style w:type="paragraph" w:styleId="Nessunaspaziatura">
    <w:name w:val="No Spacing"/>
    <w:uiPriority w:val="1"/>
    <w:qFormat/>
    <w:rsid w:val="00FC693F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93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A1D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A1D8D"/>
  </w:style>
  <w:style w:type="paragraph" w:styleId="Corpodeltesto2">
    <w:name w:val="Body Text 2"/>
    <w:basedOn w:val="Normale"/>
    <w:link w:val="Corpodeltesto2Carattere"/>
    <w:uiPriority w:val="99"/>
    <w:unhideWhenUsed/>
    <w:rsid w:val="00AA1D8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1D8D"/>
  </w:style>
  <w:style w:type="paragraph" w:styleId="Corpodeltesto3">
    <w:name w:val="Body Text 3"/>
    <w:basedOn w:val="Normale"/>
    <w:link w:val="Corpodeltesto3Carattere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A1D8D"/>
    <w:rPr>
      <w:sz w:val="16"/>
      <w:szCs w:val="16"/>
    </w:rPr>
  </w:style>
  <w:style w:type="paragraph" w:styleId="Elenco">
    <w:name w:val="List"/>
    <w:basedOn w:val="Normale"/>
    <w:uiPriority w:val="99"/>
    <w:unhideWhenUsed/>
    <w:rsid w:val="00AA1D8D"/>
    <w:pPr>
      <w:ind w:left="360" w:hanging="360"/>
      <w:contextualSpacing/>
    </w:pPr>
  </w:style>
  <w:style w:type="paragraph" w:styleId="Elenco2">
    <w:name w:val="List 2"/>
    <w:basedOn w:val="Normale"/>
    <w:uiPriority w:val="99"/>
    <w:unhideWhenUsed/>
    <w:rsid w:val="00326F90"/>
    <w:pPr>
      <w:ind w:left="720" w:hanging="360"/>
      <w:contextualSpacing/>
    </w:pPr>
  </w:style>
  <w:style w:type="paragraph" w:styleId="Elenco3">
    <w:name w:val="List 3"/>
    <w:basedOn w:val="Normale"/>
    <w:uiPriority w:val="99"/>
    <w:unhideWhenUsed/>
    <w:rsid w:val="00326F90"/>
    <w:pPr>
      <w:ind w:left="1080" w:hanging="360"/>
      <w:contextualSpacing/>
    </w:pPr>
  </w:style>
  <w:style w:type="paragraph" w:styleId="Puntoelenco">
    <w:name w:val="List Bullet"/>
    <w:basedOn w:val="Normale"/>
    <w:uiPriority w:val="99"/>
    <w:unhideWhenUsed/>
    <w:rsid w:val="00326F90"/>
    <w:pPr>
      <w:numPr>
        <w:numId w:val="1"/>
      </w:numPr>
      <w:contextualSpacing/>
    </w:pPr>
  </w:style>
  <w:style w:type="paragraph" w:styleId="Puntoelenco2">
    <w:name w:val="List Bullet 2"/>
    <w:basedOn w:val="Normale"/>
    <w:uiPriority w:val="99"/>
    <w:unhideWhenUsed/>
    <w:rsid w:val="00326F90"/>
    <w:pPr>
      <w:numPr>
        <w:numId w:val="2"/>
      </w:numPr>
      <w:contextualSpacing/>
    </w:pPr>
  </w:style>
  <w:style w:type="paragraph" w:styleId="Puntoelenco3">
    <w:name w:val="List Bullet 3"/>
    <w:basedOn w:val="Normale"/>
    <w:uiPriority w:val="99"/>
    <w:unhideWhenUsed/>
    <w:rsid w:val="00326F90"/>
    <w:pPr>
      <w:numPr>
        <w:numId w:val="3"/>
      </w:numPr>
      <w:contextualSpacing/>
    </w:pPr>
  </w:style>
  <w:style w:type="paragraph" w:styleId="Numeroelenco">
    <w:name w:val="List Number"/>
    <w:basedOn w:val="Normale"/>
    <w:uiPriority w:val="99"/>
    <w:unhideWhenUsed/>
    <w:rsid w:val="00326F90"/>
    <w:pPr>
      <w:numPr>
        <w:numId w:val="5"/>
      </w:numPr>
      <w:contextualSpacing/>
    </w:pPr>
  </w:style>
  <w:style w:type="paragraph" w:styleId="Numeroelenco2">
    <w:name w:val="List Number 2"/>
    <w:basedOn w:val="Normale"/>
    <w:uiPriority w:val="99"/>
    <w:unhideWhenUsed/>
    <w:rsid w:val="0029639D"/>
    <w:pPr>
      <w:numPr>
        <w:numId w:val="6"/>
      </w:numPr>
      <w:contextualSpacing/>
    </w:pPr>
  </w:style>
  <w:style w:type="paragraph" w:styleId="Numeroelenco3">
    <w:name w:val="List Number 3"/>
    <w:basedOn w:val="Normale"/>
    <w:uiPriority w:val="99"/>
    <w:unhideWhenUsed/>
    <w:rsid w:val="0029639D"/>
    <w:pPr>
      <w:numPr>
        <w:numId w:val="7"/>
      </w:numPr>
      <w:contextualSpacing/>
    </w:pPr>
  </w:style>
  <w:style w:type="paragraph" w:styleId="Elencocontinua">
    <w:name w:val="List Continue"/>
    <w:basedOn w:val="Normale"/>
    <w:uiPriority w:val="99"/>
    <w:unhideWhenUsed/>
    <w:rsid w:val="0029639D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unhideWhenUsed/>
    <w:rsid w:val="0029639D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unhideWhenUsed/>
    <w:rsid w:val="0029639D"/>
    <w:pPr>
      <w:spacing w:after="120"/>
      <w:ind w:left="1080"/>
      <w:contextualSpacing/>
    </w:pPr>
  </w:style>
  <w:style w:type="paragraph" w:styleId="Testomacro">
    <w:name w:val="macro"/>
    <w:link w:val="TestomacroCarattere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29639D"/>
    <w:rPr>
      <w:rFonts w:ascii="Courier" w:hAnsi="Courier"/>
      <w:sz w:val="20"/>
      <w:szCs w:val="2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693F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693F"/>
    <w:rPr>
      <w:i/>
      <w:i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C693F"/>
    <w:rPr>
      <w:b/>
      <w:bCs/>
    </w:rPr>
  </w:style>
  <w:style w:type="character" w:styleId="Enfasicorsivo">
    <w:name w:val="Emphasis"/>
    <w:basedOn w:val="Carpredefinitoparagrafo"/>
    <w:uiPriority w:val="20"/>
    <w:qFormat/>
    <w:rsid w:val="00FC693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693F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FC693F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FC693F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FC693F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FC693F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C693F"/>
    <w:pPr>
      <w:outlineLvl w:val="9"/>
    </w:pPr>
  </w:style>
  <w:style w:type="table" w:styleId="Grigliatabella">
    <w:name w:val="Table Grid"/>
    <w:basedOn w:val="Tabellanorma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Elencomedio2">
    <w:name w:val="Medium Lis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Elencoscuro">
    <w:name w:val="Dark List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gliaacolori">
    <w:name w:val="Colorful Grid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llegamentoipertestuale">
    <w:name w:val="Hyperlink"/>
    <w:basedOn w:val="Carpredefinitoparagrafo"/>
    <w:uiPriority w:val="99"/>
    <w:unhideWhenUsed/>
    <w:rsid w:val="00E04834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048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icolagallizia.i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icolagallizi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vaselli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WKS</cp:lastModifiedBy>
  <cp:revision>2</cp:revision>
  <dcterms:created xsi:type="dcterms:W3CDTF">2013-12-23T23:15:00Z</dcterms:created>
  <dcterms:modified xsi:type="dcterms:W3CDTF">2025-03-27T11:24:00Z</dcterms:modified>
  <cp:category/>
</cp:coreProperties>
</file>